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8" w:rsidRPr="00271B28" w:rsidRDefault="00271B28" w:rsidP="00271B28">
      <w:pPr>
        <w:pStyle w:val="Default"/>
        <w:rPr>
          <w:sz w:val="40"/>
          <w:szCs w:val="40"/>
        </w:rPr>
      </w:pPr>
    </w:p>
    <w:p w:rsidR="00271B28" w:rsidRPr="00271B28" w:rsidRDefault="00271B28" w:rsidP="00271B28">
      <w:pPr>
        <w:pStyle w:val="Default"/>
        <w:jc w:val="center"/>
        <w:rPr>
          <w:sz w:val="40"/>
          <w:szCs w:val="40"/>
        </w:rPr>
      </w:pPr>
      <w:r w:rsidRPr="00271B28">
        <w:rPr>
          <w:b/>
          <w:bCs/>
          <w:sz w:val="40"/>
          <w:szCs w:val="40"/>
        </w:rPr>
        <w:t xml:space="preserve">Nuovo corso </w:t>
      </w:r>
      <w:proofErr w:type="spellStart"/>
      <w:r w:rsidRPr="00271B28">
        <w:rPr>
          <w:b/>
          <w:bCs/>
          <w:sz w:val="40"/>
          <w:szCs w:val="40"/>
        </w:rPr>
        <w:t>Fad</w:t>
      </w:r>
      <w:proofErr w:type="spellEnd"/>
      <w:r w:rsidRPr="00271B28">
        <w:rPr>
          <w:b/>
          <w:bCs/>
          <w:sz w:val="40"/>
          <w:szCs w:val="40"/>
        </w:rPr>
        <w:t xml:space="preserve"> promosso dalla Fondazione Cannavò:</w:t>
      </w:r>
    </w:p>
    <w:p w:rsidR="00271B28" w:rsidRDefault="00271B28" w:rsidP="00271B28">
      <w:pPr>
        <w:pStyle w:val="Default"/>
        <w:jc w:val="center"/>
        <w:rPr>
          <w:b/>
          <w:bCs/>
          <w:sz w:val="40"/>
          <w:szCs w:val="40"/>
        </w:rPr>
      </w:pPr>
      <w:r w:rsidRPr="00271B28">
        <w:rPr>
          <w:b/>
          <w:bCs/>
          <w:sz w:val="40"/>
          <w:szCs w:val="40"/>
        </w:rPr>
        <w:t>Il danno attinico. Come conservare sulla pelle solo i bei ricordi del sole</w:t>
      </w:r>
    </w:p>
    <w:p w:rsidR="00271B28" w:rsidRPr="00271B28" w:rsidRDefault="00271B28" w:rsidP="00271B28">
      <w:pPr>
        <w:pStyle w:val="Default"/>
        <w:jc w:val="center"/>
        <w:rPr>
          <w:sz w:val="40"/>
          <w:szCs w:val="40"/>
        </w:rPr>
      </w:pPr>
    </w:p>
    <w:p w:rsidR="00271B28" w:rsidRPr="00271B28" w:rsidRDefault="00271B28" w:rsidP="00271B2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71B28">
        <w:rPr>
          <w:rFonts w:ascii="Times New Roman" w:hAnsi="Times New Roman" w:cs="Times New Roman"/>
          <w:sz w:val="40"/>
          <w:szCs w:val="40"/>
        </w:rPr>
        <w:t xml:space="preserve">Dal 23 marzo è in linea il corso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Fad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</w:t>
      </w:r>
      <w:r w:rsidRPr="00271B28">
        <w:rPr>
          <w:rFonts w:ascii="Times New Roman" w:hAnsi="Times New Roman" w:cs="Times New Roman"/>
          <w:i/>
          <w:iCs/>
          <w:sz w:val="40"/>
          <w:szCs w:val="40"/>
        </w:rPr>
        <w:t xml:space="preserve">Il danno attinico. Come conservare sulla pelle solo i bei ricordi del sole </w:t>
      </w:r>
      <w:r w:rsidRPr="00271B28">
        <w:rPr>
          <w:rFonts w:ascii="Times New Roman" w:hAnsi="Times New Roman" w:cs="Times New Roman"/>
          <w:sz w:val="40"/>
          <w:szCs w:val="40"/>
        </w:rPr>
        <w:t xml:space="preserve">del programma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Pharmafad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promosso dalla Fondazione Cannavò. Gli iscritti all’albo possono accedere gratuitamente al corso dal sito-web www.pharmafad.it ed acquisire 5 crediti validi per il programma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Ecm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. Tra le tematiche formative che saranno oggetto di specifici approfondimenti, rientrano la comprensione dei meccanismi fisici e biologici relativi agli effetti dell’esposizione solare, le principali patologie cutanee causate dall’esposizione solare acuta e cronica e le nozioni di base per una corretto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counselling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di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fotoprotezione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sia per la popolazione generale sia per i soggetti a maggiore rischio attinico. Le lezioni sono state sviluppate, come nelle precedenti edizioni, su di una piattaforma e-learning “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video-based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”. </w:t>
      </w:r>
    </w:p>
    <w:p w:rsidR="00271B28" w:rsidRPr="00271B28" w:rsidRDefault="00271B28" w:rsidP="00271B2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271B28">
        <w:rPr>
          <w:rFonts w:ascii="Times New Roman" w:hAnsi="Times New Roman" w:cs="Times New Roman"/>
          <w:b/>
          <w:bCs/>
          <w:sz w:val="40"/>
          <w:szCs w:val="40"/>
        </w:rPr>
        <w:t xml:space="preserve">*** </w:t>
      </w:r>
    </w:p>
    <w:p w:rsidR="005942B3" w:rsidRPr="00271B28" w:rsidRDefault="00271B28" w:rsidP="00271B28">
      <w:pPr>
        <w:rPr>
          <w:sz w:val="40"/>
          <w:szCs w:val="40"/>
        </w:rPr>
      </w:pPr>
      <w:r w:rsidRPr="00271B28">
        <w:rPr>
          <w:rFonts w:ascii="Times New Roman" w:hAnsi="Times New Roman" w:cs="Times New Roman"/>
          <w:sz w:val="40"/>
          <w:szCs w:val="40"/>
        </w:rPr>
        <w:t xml:space="preserve">Si porta a conoscenza, inoltre, che la Federazione, considerata la rilevante partecipazione al corso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Fad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Ebola: </w:t>
      </w:r>
      <w:r w:rsidRPr="00271B28">
        <w:rPr>
          <w:rFonts w:ascii="Times New Roman" w:hAnsi="Times New Roman" w:cs="Times New Roman"/>
          <w:i/>
          <w:iCs/>
          <w:sz w:val="40"/>
          <w:szCs w:val="40"/>
        </w:rPr>
        <w:t>caratteristiche e peculiarità dell’attuale epidemia in Africa occidentale. Formazione per professionisti della salute</w:t>
      </w:r>
      <w:r w:rsidRPr="00271B28">
        <w:rPr>
          <w:rFonts w:ascii="Times New Roman" w:hAnsi="Times New Roman" w:cs="Times New Roman"/>
          <w:sz w:val="40"/>
          <w:szCs w:val="40"/>
        </w:rPr>
        <w:t xml:space="preserve">, ha deciso di prorogare il corso fino al 31 ottobre 2015. Nel corso del 2014 tale corso, realizzato con il contributo della Società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Imagine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 xml:space="preserve"> Srl, ha registrato la partecipazione di circa 12.000 farmacisti che hanno potuto acquisire 5 crediti </w:t>
      </w:r>
      <w:proofErr w:type="spellStart"/>
      <w:r w:rsidRPr="00271B28">
        <w:rPr>
          <w:rFonts w:ascii="Times New Roman" w:hAnsi="Times New Roman" w:cs="Times New Roman"/>
          <w:sz w:val="40"/>
          <w:szCs w:val="40"/>
        </w:rPr>
        <w:t>Ecm</w:t>
      </w:r>
      <w:proofErr w:type="spellEnd"/>
      <w:r w:rsidRPr="00271B28">
        <w:rPr>
          <w:rFonts w:ascii="Times New Roman" w:hAnsi="Times New Roman" w:cs="Times New Roman"/>
          <w:sz w:val="40"/>
          <w:szCs w:val="40"/>
        </w:rPr>
        <w:t>.</w:t>
      </w:r>
    </w:p>
    <w:sectPr w:rsidR="005942B3" w:rsidRPr="00271B28" w:rsidSect="00594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71B28"/>
    <w:rsid w:val="00271B28"/>
    <w:rsid w:val="003F197E"/>
    <w:rsid w:val="005942B3"/>
    <w:rsid w:val="00D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1B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BASTARDS TeaM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2015-04-03T08:29:00Z</dcterms:created>
  <dcterms:modified xsi:type="dcterms:W3CDTF">2015-04-03T08:31:00Z</dcterms:modified>
</cp:coreProperties>
</file>