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4" w:rsidRDefault="007437A4" w:rsidP="007437A4">
      <w:pPr>
        <w:pStyle w:val="Corpodeltesto"/>
        <w:jc w:val="center"/>
        <w:rPr>
          <w:rFonts w:ascii="Courier New" w:hAnsi="Courier New" w:cs="Courier New"/>
          <w:b/>
          <w:lang w:val="it-IT"/>
        </w:rPr>
      </w:pPr>
      <w:r>
        <w:rPr>
          <w:rFonts w:ascii="Courier New" w:hAnsi="Courier New" w:cs="Courier New"/>
          <w:b/>
          <w:lang w:val="it-IT"/>
        </w:rPr>
        <w:t>DELIBERA N°18 DEL 19/05/2021</w:t>
      </w:r>
    </w:p>
    <w:p w:rsidR="007437A4" w:rsidRDefault="007437A4" w:rsidP="007437A4">
      <w:pPr>
        <w:pStyle w:val="Corpodeltesto"/>
        <w:rPr>
          <w:rFonts w:ascii="Courier New" w:hAnsi="Courier New" w:cs="Courier New"/>
          <w:lang w:val="it-IT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Delibera di  conferimento dell’incarico di responsabile della trasparenza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 CONSIGLIO DIRETTIVO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Vista la legge 6 novembre 2012 </w:t>
      </w:r>
      <w:proofErr w:type="spellStart"/>
      <w:r>
        <w:rPr>
          <w:rFonts w:ascii="Courier New" w:hAnsi="Courier New" w:cs="Courier New"/>
          <w:sz w:val="24"/>
          <w:szCs w:val="24"/>
        </w:rPr>
        <w:t>n°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190 “Disposizioni per la prevenzione e la repressione della corruzione e dell’illegalità nella pubblica amministrazione”;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Convenuto  che per l’ Ordine dei Farmacisti di Lucca non ci sono in organico figure dirigenziali, Il Consiglio individua il responsabile della prevenzione, della corruzione e trasparenza nella persona di un Consigliere; 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l’Ordine , su proposta del responsabile individuato, adotta il piano triennale di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prevenzione della corruzione la cui elaborazione non può essere affidata a soggetti estranei all’amministrazione (art. 1, comma 8);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tra i compiti del responsabile sono previsti la verifica dell’ attuazione del piano della trasparenza;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Vista la delibera ANAC </w:t>
      </w:r>
      <w:proofErr w:type="spellStart"/>
      <w:r>
        <w:rPr>
          <w:rFonts w:ascii="Courier New" w:hAnsi="Courier New" w:cs="Courier New"/>
          <w:sz w:val="24"/>
          <w:szCs w:val="24"/>
        </w:rPr>
        <w:t>n°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145/2014 che ha ritenuto applicabili agli Ordini le disposizioni di cui alla L. 190/2012;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Visto il </w:t>
      </w:r>
      <w:proofErr w:type="spellStart"/>
      <w:r>
        <w:rPr>
          <w:rFonts w:ascii="Courier New" w:hAnsi="Courier New" w:cs="Courier New"/>
          <w:sz w:val="24"/>
          <w:szCs w:val="24"/>
        </w:rPr>
        <w:t>D.Lgs.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n.33 del 14 marzo 2013 di “Riordino della disciplina riguardante gli obblighi di pubblicità, trasparenza e diffusione delle informazioni da parte delle pubbliche amministrazioni”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Con delibera consiliare, successivamente al presente atto, il Consiglio Direttivo approverà il prossimo piano triennale di prevenzione della corruzione e dell’illegalità e il Programma triennale per la trasparenza e l’integrità;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Ritenuto, per quanto sopra esposto, di nominare responsabile per la  trasparenza la Dott.ssa  </w:t>
      </w:r>
      <w:r>
        <w:rPr>
          <w:rFonts w:ascii="Courier New" w:hAnsi="Courier New" w:cs="Courier New"/>
          <w:b/>
          <w:sz w:val="24"/>
          <w:szCs w:val="24"/>
        </w:rPr>
        <w:t>Moretti Laura</w:t>
      </w:r>
      <w:r>
        <w:rPr>
          <w:rFonts w:ascii="Courier New" w:hAnsi="Courier New" w:cs="Courier New"/>
          <w:sz w:val="24"/>
          <w:szCs w:val="24"/>
        </w:rPr>
        <w:t xml:space="preserve"> a partire dal </w:t>
      </w:r>
      <w:r>
        <w:rPr>
          <w:rFonts w:ascii="Courier New" w:hAnsi="Courier New" w:cs="Courier New"/>
          <w:b/>
          <w:sz w:val="24"/>
          <w:szCs w:val="24"/>
        </w:rPr>
        <w:t>19/05/2021</w:t>
      </w:r>
      <w:r>
        <w:rPr>
          <w:rFonts w:ascii="Courier New" w:hAnsi="Courier New" w:cs="Courier New"/>
          <w:sz w:val="24"/>
          <w:szCs w:val="24"/>
        </w:rPr>
        <w:t>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Tale incarico non determina la spettanza di trattamenti economici;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DECRETA UNANIMEMENTE 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di conferire al Consigliere   l’incarico di responsabile della funzione  di attuazione della trasparenza (ai sensi del </w:t>
      </w:r>
      <w:proofErr w:type="spellStart"/>
      <w:r>
        <w:rPr>
          <w:rFonts w:ascii="Courier New" w:hAnsi="Courier New" w:cs="Courier New"/>
          <w:sz w:val="24"/>
          <w:szCs w:val="24"/>
        </w:rPr>
        <w:t>D.lgs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33/2013);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di stabile che l’incarico decorra dal 19/05/2021 ed abbia effetto fino allo scadere dell’attuale mandato amministrativo;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di dare atto che il conferimento del presente incarico non determina la spettanza di trattamenti economici;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Inoltre DISPONE che il presente decreto venga notificato, nelle forme di legge, all’interessato;che il presente decreto venga pubblicato, oltre che nelle forme ordinarie, sul sito web dell’Ente.</w:t>
      </w: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437A4" w:rsidRDefault="007437A4" w:rsidP="007437A4">
      <w:pPr>
        <w:pStyle w:val="Corpodeltes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SEGRETARIO                           IL PRESIDENTE</w:t>
      </w:r>
    </w:p>
    <w:p w:rsidR="007437A4" w:rsidRDefault="007437A4" w:rsidP="007437A4">
      <w:pPr>
        <w:pStyle w:val="Corpodeltes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Dott.ssa Gennaro M. Rosaria           Dott.</w:t>
      </w:r>
      <w:r>
        <w:rPr>
          <w:rFonts w:ascii="Courier New" w:hAnsi="Courier New" w:cs="Courier New"/>
          <w:lang w:val="it-IT"/>
        </w:rPr>
        <w:t xml:space="preserve"> Ingrosso Salvatore</w:t>
      </w:r>
      <w:r>
        <w:rPr>
          <w:rFonts w:ascii="Courier New" w:hAnsi="Courier New" w:cs="Courier New"/>
        </w:rPr>
        <w:t xml:space="preserve">   </w:t>
      </w:r>
    </w:p>
    <w:p w:rsidR="007437A4" w:rsidRDefault="007437A4" w:rsidP="007437A4">
      <w:pPr>
        <w:pStyle w:val="Corpodeltesto"/>
        <w:jc w:val="both"/>
        <w:rPr>
          <w:rFonts w:ascii="Courier New" w:hAnsi="Courier New" w:cs="Courier New"/>
          <w:lang w:val="it-IT"/>
        </w:rPr>
      </w:pPr>
    </w:p>
    <w:p w:rsidR="007437A4" w:rsidRDefault="007437A4" w:rsidP="007437A4">
      <w:pPr>
        <w:pStyle w:val="Corpodeltesto"/>
        <w:rPr>
          <w:rFonts w:ascii="Courier New" w:hAnsi="Courier New" w:cs="Courier New"/>
          <w:lang w:val="it-IT"/>
        </w:rPr>
      </w:pPr>
    </w:p>
    <w:p w:rsidR="007437A4" w:rsidRDefault="007437A4" w:rsidP="007437A4">
      <w:pPr>
        <w:pStyle w:val="Corpodeltesto"/>
        <w:rPr>
          <w:rFonts w:ascii="Courier New" w:hAnsi="Courier New" w:cs="Courier New"/>
          <w:lang w:val="it-IT"/>
        </w:rPr>
      </w:pPr>
    </w:p>
    <w:p w:rsidR="007437A4" w:rsidRDefault="007437A4" w:rsidP="007437A4">
      <w:pPr>
        <w:pStyle w:val="Corpodeltesto"/>
        <w:rPr>
          <w:rFonts w:ascii="Courier New" w:hAnsi="Courier New" w:cs="Courier New"/>
          <w:lang w:val="it-IT"/>
        </w:rPr>
      </w:pPr>
    </w:p>
    <w:p w:rsidR="007437A4" w:rsidRDefault="007437A4" w:rsidP="007437A4">
      <w:pPr>
        <w:pStyle w:val="Corpodeltesto"/>
        <w:rPr>
          <w:rFonts w:ascii="Courier New" w:hAnsi="Courier New" w:cs="Courier New"/>
          <w:lang w:val="it-IT"/>
        </w:rPr>
      </w:pPr>
    </w:p>
    <w:p w:rsidR="007437A4" w:rsidRDefault="007437A4" w:rsidP="007437A4">
      <w:pPr>
        <w:pStyle w:val="Corpodeltesto"/>
        <w:rPr>
          <w:rFonts w:ascii="Courier New" w:hAnsi="Courier New" w:cs="Courier New"/>
          <w:lang w:val="it-IT"/>
        </w:rPr>
      </w:pPr>
    </w:p>
    <w:p w:rsidR="00402F93" w:rsidRDefault="00402F93"/>
    <w:sectPr w:rsidR="00402F93" w:rsidSect="0040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bicP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7A4"/>
    <w:rsid w:val="00402F93"/>
    <w:rsid w:val="0074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7437A4"/>
    <w:pPr>
      <w:snapToGrid w:val="0"/>
    </w:pPr>
    <w:rPr>
      <w:rFonts w:ascii="CubicPS" w:hAnsi="CubicPS"/>
      <w:sz w:val="24"/>
      <w:lang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437A4"/>
    <w:rPr>
      <w:rFonts w:ascii="CubicPS" w:eastAsia="Times New Roman" w:hAnsi="CubicPS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2021-05-20T07:21:00Z</dcterms:created>
  <dcterms:modified xsi:type="dcterms:W3CDTF">2021-05-20T07:22:00Z</dcterms:modified>
</cp:coreProperties>
</file>