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0D" w:rsidRPr="000A5920" w:rsidRDefault="007E1D0D" w:rsidP="007E1D0D">
      <w:pPr>
        <w:rPr>
          <w:b/>
          <w:sz w:val="18"/>
          <w:szCs w:val="18"/>
        </w:rPr>
      </w:pPr>
      <w:r w:rsidRPr="000A5920">
        <w:rPr>
          <w:b/>
          <w:sz w:val="18"/>
          <w:szCs w:val="18"/>
        </w:rPr>
        <w:t>ORDINE FARMACISTI PERUGIA</w:t>
      </w:r>
    </w:p>
    <w:p w:rsidR="00820D61" w:rsidRDefault="000A5920" w:rsidP="007E1D0D">
      <w:pPr>
        <w:rPr>
          <w:b/>
          <w:sz w:val="18"/>
          <w:szCs w:val="18"/>
        </w:rPr>
      </w:pPr>
      <w:r w:rsidRPr="000A5920">
        <w:rPr>
          <w:b/>
          <w:sz w:val="18"/>
          <w:szCs w:val="18"/>
        </w:rPr>
        <w:t>Via Campo di Marte 14/i</w:t>
      </w:r>
      <w:r w:rsidR="00E66215">
        <w:rPr>
          <w:b/>
          <w:sz w:val="18"/>
          <w:szCs w:val="18"/>
        </w:rPr>
        <w:t xml:space="preserve"> – 06124 Perugia</w:t>
      </w:r>
    </w:p>
    <w:p w:rsidR="00820D61" w:rsidRPr="00F37CCA" w:rsidRDefault="00820D61" w:rsidP="007E1D0D">
      <w:pPr>
        <w:rPr>
          <w:b/>
          <w:sz w:val="18"/>
          <w:szCs w:val="18"/>
          <w:lang w:val="en-US"/>
        </w:rPr>
      </w:pPr>
      <w:r w:rsidRPr="00F37CCA">
        <w:rPr>
          <w:b/>
          <w:sz w:val="18"/>
          <w:szCs w:val="18"/>
          <w:lang w:val="en-US"/>
        </w:rPr>
        <w:t>Tel. 075/5009414 – Fax 075/5026585</w:t>
      </w:r>
    </w:p>
    <w:p w:rsidR="000A5920" w:rsidRPr="00F37CCA" w:rsidRDefault="00E66215" w:rsidP="007E1D0D">
      <w:pPr>
        <w:rPr>
          <w:b/>
          <w:sz w:val="18"/>
          <w:szCs w:val="18"/>
          <w:lang w:val="en-US"/>
        </w:rPr>
      </w:pPr>
      <w:r w:rsidRPr="00F37CCA">
        <w:rPr>
          <w:b/>
          <w:sz w:val="18"/>
          <w:szCs w:val="18"/>
          <w:lang w:val="en-US"/>
        </w:rPr>
        <w:t xml:space="preserve"> </w:t>
      </w:r>
      <w:hyperlink r:id="rId8" w:history="1">
        <w:r w:rsidR="00820D61" w:rsidRPr="00F37CCA">
          <w:rPr>
            <w:rStyle w:val="Collegamentoipertestuale"/>
            <w:b/>
            <w:sz w:val="18"/>
            <w:szCs w:val="18"/>
            <w:lang w:val="en-US"/>
          </w:rPr>
          <w:t>www.fofi.it/ordinepg/</w:t>
        </w:r>
      </w:hyperlink>
      <w:r w:rsidR="00820D61" w:rsidRPr="00F37CCA">
        <w:rPr>
          <w:b/>
          <w:sz w:val="18"/>
          <w:szCs w:val="18"/>
          <w:lang w:val="en-US"/>
        </w:rPr>
        <w:t xml:space="preserve"> - </w:t>
      </w:r>
      <w:hyperlink r:id="rId9" w:history="1">
        <w:r w:rsidR="00820D61" w:rsidRPr="00F37CCA">
          <w:rPr>
            <w:rStyle w:val="Collegamentoipertestuale"/>
            <w:b/>
            <w:sz w:val="18"/>
            <w:szCs w:val="18"/>
            <w:lang w:val="en-US"/>
          </w:rPr>
          <w:t>ordfarmpg@libero.it</w:t>
        </w:r>
      </w:hyperlink>
    </w:p>
    <w:p w:rsidR="00820D61" w:rsidRPr="00F37CCA" w:rsidRDefault="00820D61" w:rsidP="007E1D0D">
      <w:pPr>
        <w:rPr>
          <w:b/>
          <w:sz w:val="18"/>
          <w:szCs w:val="18"/>
          <w:lang w:val="en-US"/>
        </w:rPr>
      </w:pPr>
    </w:p>
    <w:p w:rsidR="00820D61" w:rsidRPr="00F37CCA" w:rsidRDefault="00820D61" w:rsidP="007E1D0D">
      <w:pPr>
        <w:rPr>
          <w:b/>
          <w:sz w:val="18"/>
          <w:szCs w:val="18"/>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F37CCA" w:rsidRDefault="007E1D0D" w:rsidP="007E1D0D">
      <w:pPr>
        <w:jc w:val="both"/>
        <w:rPr>
          <w:sz w:val="22"/>
          <w:szCs w:val="22"/>
          <w:lang w:val="en-US"/>
        </w:rPr>
      </w:pPr>
    </w:p>
    <w:p w:rsidR="007E1D0D" w:rsidRPr="00B26DB0" w:rsidRDefault="00CC3B5B" w:rsidP="007E1D0D">
      <w:pPr>
        <w:jc w:val="both"/>
        <w:rPr>
          <w:sz w:val="20"/>
          <w:szCs w:val="20"/>
        </w:rPr>
      </w:pPr>
      <w:r w:rsidRPr="00B26DB0">
        <w:rPr>
          <w:sz w:val="20"/>
          <w:szCs w:val="20"/>
        </w:rPr>
        <w:t>C</w:t>
      </w:r>
      <w:r w:rsidR="00820D61">
        <w:rPr>
          <w:sz w:val="20"/>
          <w:szCs w:val="20"/>
        </w:rPr>
        <w:t xml:space="preserve">ircolare n°3/2012 – </w:t>
      </w:r>
      <w:proofErr w:type="spellStart"/>
      <w:r w:rsidR="00820D61">
        <w:rPr>
          <w:sz w:val="20"/>
          <w:szCs w:val="20"/>
        </w:rPr>
        <w:t>Prot</w:t>
      </w:r>
      <w:proofErr w:type="spellEnd"/>
      <w:r w:rsidR="00820D61">
        <w:rPr>
          <w:sz w:val="20"/>
          <w:szCs w:val="20"/>
        </w:rPr>
        <w:t>. n°1237</w:t>
      </w:r>
      <w:r w:rsidR="007E1D0D" w:rsidRPr="00B26DB0">
        <w:rPr>
          <w:sz w:val="20"/>
          <w:szCs w:val="20"/>
        </w:rPr>
        <w:tab/>
      </w:r>
      <w:r w:rsidR="007E1D0D" w:rsidRPr="00B26DB0">
        <w:rPr>
          <w:sz w:val="20"/>
          <w:szCs w:val="20"/>
        </w:rPr>
        <w:tab/>
      </w:r>
      <w:r w:rsidR="007E1D0D" w:rsidRPr="00B26DB0">
        <w:rPr>
          <w:sz w:val="20"/>
          <w:szCs w:val="20"/>
        </w:rPr>
        <w:tab/>
        <w:t xml:space="preserve">           </w:t>
      </w:r>
      <w:r w:rsidR="00FE67D0" w:rsidRPr="00B26DB0">
        <w:rPr>
          <w:sz w:val="20"/>
          <w:szCs w:val="20"/>
        </w:rPr>
        <w:t xml:space="preserve">             </w:t>
      </w:r>
      <w:r w:rsidR="00820D61">
        <w:rPr>
          <w:sz w:val="20"/>
          <w:szCs w:val="20"/>
        </w:rPr>
        <w:tab/>
      </w:r>
      <w:r w:rsidR="00820D61">
        <w:rPr>
          <w:sz w:val="20"/>
          <w:szCs w:val="20"/>
        </w:rPr>
        <w:tab/>
      </w:r>
      <w:r w:rsidR="00FE67D0" w:rsidRPr="00B26DB0">
        <w:rPr>
          <w:sz w:val="20"/>
          <w:szCs w:val="20"/>
        </w:rPr>
        <w:t xml:space="preserve"> </w:t>
      </w:r>
      <w:r w:rsidR="00DA16EC">
        <w:rPr>
          <w:sz w:val="20"/>
          <w:szCs w:val="20"/>
        </w:rPr>
        <w:t xml:space="preserve">    </w:t>
      </w:r>
      <w:r w:rsidR="00FE67D0" w:rsidRPr="00B26DB0">
        <w:rPr>
          <w:sz w:val="20"/>
          <w:szCs w:val="20"/>
        </w:rPr>
        <w:t xml:space="preserve"> </w:t>
      </w:r>
      <w:r w:rsidR="00820D61">
        <w:rPr>
          <w:sz w:val="20"/>
          <w:szCs w:val="20"/>
        </w:rPr>
        <w:t xml:space="preserve"> Perugia, 16</w:t>
      </w:r>
      <w:r w:rsidRPr="00B26DB0">
        <w:rPr>
          <w:sz w:val="20"/>
          <w:szCs w:val="20"/>
        </w:rPr>
        <w:t xml:space="preserve"> ottobre</w:t>
      </w:r>
      <w:r w:rsidR="007E1D0D" w:rsidRPr="00B26DB0">
        <w:rPr>
          <w:sz w:val="20"/>
          <w:szCs w:val="20"/>
        </w:rPr>
        <w:t xml:space="preserve"> 2012</w:t>
      </w:r>
    </w:p>
    <w:p w:rsidR="007E1D0D" w:rsidRPr="00B26DB0" w:rsidRDefault="007E1D0D" w:rsidP="007E1D0D">
      <w:pPr>
        <w:jc w:val="both"/>
        <w:rPr>
          <w:sz w:val="20"/>
          <w:szCs w:val="20"/>
        </w:rPr>
      </w:pPr>
    </w:p>
    <w:p w:rsidR="007E1D0D" w:rsidRPr="00B26DB0" w:rsidRDefault="00B94DE3" w:rsidP="007E1D0D">
      <w:pPr>
        <w:jc w:val="both"/>
        <w:rPr>
          <w:b/>
          <w:sz w:val="20"/>
          <w:szCs w:val="20"/>
          <w:u w:val="single"/>
        </w:rPr>
      </w:pPr>
      <w:r w:rsidRPr="00B26DB0">
        <w:rPr>
          <w:b/>
          <w:sz w:val="20"/>
          <w:szCs w:val="20"/>
          <w:u w:val="single"/>
        </w:rPr>
        <w:t>CONCORSO STRAORDINARIO A SEDI FARMACEUTICHE: OBBLIGATORIETA’ DELLA CASELLA PEC PER LA PARTECIPAZIONE</w:t>
      </w:r>
    </w:p>
    <w:p w:rsidR="00B94DE3" w:rsidRPr="00B26DB0" w:rsidRDefault="00B94DE3" w:rsidP="007E1D0D">
      <w:pPr>
        <w:jc w:val="both"/>
        <w:rPr>
          <w:sz w:val="20"/>
          <w:szCs w:val="20"/>
        </w:rPr>
      </w:pPr>
      <w:r w:rsidRPr="00B26DB0">
        <w:rPr>
          <w:sz w:val="20"/>
          <w:szCs w:val="20"/>
        </w:rPr>
        <w:t>Il Ministero della Salute, con nota n°6048 del 3 ottobre u.s.,</w:t>
      </w:r>
      <w:r w:rsidR="00E24C12" w:rsidRPr="00B26DB0">
        <w:rPr>
          <w:sz w:val="20"/>
          <w:szCs w:val="20"/>
        </w:rPr>
        <w:t xml:space="preserve"> ha richiamato l’attenzione sulla necessità di possedere un indirizzo PEC per la partecipazione al concorso straordinario per l’assegnazione di sedi farmaceutiche di cui all’art. 11 della </w:t>
      </w:r>
      <w:r w:rsidR="00057A10" w:rsidRPr="00B26DB0">
        <w:rPr>
          <w:sz w:val="20"/>
          <w:szCs w:val="20"/>
        </w:rPr>
        <w:t>Legge n</w:t>
      </w:r>
      <w:r w:rsidR="00F305D5" w:rsidRPr="00B26DB0">
        <w:rPr>
          <w:sz w:val="20"/>
          <w:szCs w:val="20"/>
        </w:rPr>
        <w:t>°27/2012.</w:t>
      </w:r>
    </w:p>
    <w:p w:rsidR="00F305D5" w:rsidRPr="00B26DB0" w:rsidRDefault="00F305D5" w:rsidP="007E1D0D">
      <w:pPr>
        <w:jc w:val="both"/>
        <w:rPr>
          <w:sz w:val="20"/>
          <w:szCs w:val="20"/>
        </w:rPr>
      </w:pPr>
      <w:r w:rsidRPr="00B26DB0">
        <w:rPr>
          <w:sz w:val="20"/>
          <w:szCs w:val="20"/>
        </w:rPr>
        <w:tab/>
      </w:r>
      <w:r w:rsidRPr="00B26DB0">
        <w:rPr>
          <w:sz w:val="20"/>
          <w:szCs w:val="20"/>
        </w:rPr>
        <w:tab/>
        <w:t>Il Ministero della Salute e le Regioni hanno messo a punto una piattaforma tecnologica unica che sarà presto disponibile sul sito istituzionale del Ministero contestualmente alla pubblicazione dei bandi regionali.</w:t>
      </w:r>
      <w:r w:rsidR="006967FE" w:rsidRPr="00B26DB0">
        <w:rPr>
          <w:sz w:val="20"/>
          <w:szCs w:val="20"/>
        </w:rPr>
        <w:t xml:space="preserve"> La piattaforma consente a ciascuna Regione di attivare le procedure concorsuali </w:t>
      </w:r>
      <w:r w:rsidR="006F1266" w:rsidRPr="00B26DB0">
        <w:rPr>
          <w:sz w:val="20"/>
          <w:szCs w:val="20"/>
        </w:rPr>
        <w:t>in piena autonomia, secondo i tempi previsti dai rispettivi bandi.</w:t>
      </w:r>
      <w:r w:rsidR="00065B0C">
        <w:rPr>
          <w:sz w:val="20"/>
          <w:szCs w:val="20"/>
        </w:rPr>
        <w:t xml:space="preserve">  </w:t>
      </w:r>
      <w:r w:rsidRPr="00B26DB0">
        <w:rPr>
          <w:sz w:val="20"/>
          <w:szCs w:val="20"/>
        </w:rPr>
        <w:t>I candidati potranno partecipare a ciascun bando di concorso compilando un apposito modulo “on line” dispo</w:t>
      </w:r>
      <w:r w:rsidR="006F1266" w:rsidRPr="00B26DB0">
        <w:rPr>
          <w:sz w:val="20"/>
          <w:szCs w:val="20"/>
        </w:rPr>
        <w:t>nibile sulla piattaforma unica. L</w:t>
      </w:r>
      <w:r w:rsidRPr="00B26DB0">
        <w:rPr>
          <w:sz w:val="20"/>
          <w:szCs w:val="20"/>
        </w:rPr>
        <w:t>e comunicazioni fra le Regioni e i candidati</w:t>
      </w:r>
      <w:r w:rsidR="006F1266" w:rsidRPr="00B26DB0">
        <w:rPr>
          <w:sz w:val="20"/>
          <w:szCs w:val="20"/>
        </w:rPr>
        <w:t xml:space="preserve">, nonché le comunicazioni automatiche di conferma della corretta acquisizione dei dati, avvengono attraverso le caselle di posta elettronica certificata (PEC) nel rispetto dei principi di economicità e celerità dell’azione amministrativa: </w:t>
      </w:r>
      <w:r w:rsidR="006F1266" w:rsidRPr="00B26DB0">
        <w:rPr>
          <w:sz w:val="20"/>
          <w:szCs w:val="20"/>
          <w:u w:val="single"/>
        </w:rPr>
        <w:t xml:space="preserve">la </w:t>
      </w:r>
      <w:r w:rsidR="006F1266" w:rsidRPr="001033B2">
        <w:rPr>
          <w:sz w:val="20"/>
          <w:szCs w:val="20"/>
          <w:u w:val="single"/>
        </w:rPr>
        <w:t>compilazione del modulo di partecipazione prevede pertanto di inserire obbligatoriamente il proprio indirizzo PEC</w:t>
      </w:r>
      <w:r w:rsidR="006F1266" w:rsidRPr="00B26DB0">
        <w:rPr>
          <w:sz w:val="20"/>
          <w:szCs w:val="20"/>
        </w:rPr>
        <w:t>.</w:t>
      </w:r>
    </w:p>
    <w:p w:rsidR="00C43506" w:rsidRPr="00B26DB0" w:rsidRDefault="00C43506" w:rsidP="007E1D0D">
      <w:pPr>
        <w:jc w:val="both"/>
        <w:rPr>
          <w:sz w:val="20"/>
          <w:szCs w:val="20"/>
        </w:rPr>
      </w:pPr>
      <w:r w:rsidRPr="00B26DB0">
        <w:rPr>
          <w:sz w:val="20"/>
          <w:szCs w:val="20"/>
        </w:rPr>
        <w:tab/>
      </w:r>
      <w:r w:rsidRPr="00B26DB0">
        <w:rPr>
          <w:sz w:val="20"/>
          <w:szCs w:val="20"/>
        </w:rPr>
        <w:tab/>
      </w:r>
      <w:r w:rsidR="00713B4F" w:rsidRPr="00B26DB0">
        <w:rPr>
          <w:sz w:val="20"/>
          <w:szCs w:val="20"/>
        </w:rPr>
        <w:t>Nel far presente</w:t>
      </w:r>
      <w:r w:rsidRPr="00B26DB0">
        <w:rPr>
          <w:sz w:val="20"/>
          <w:szCs w:val="20"/>
        </w:rPr>
        <w:t xml:space="preserve"> che comunque l’art. 16 della Legge n°2/2009 </w:t>
      </w:r>
      <w:r w:rsidRPr="00B26DB0">
        <w:rPr>
          <w:sz w:val="20"/>
          <w:szCs w:val="20"/>
          <w:u w:val="single"/>
        </w:rPr>
        <w:t>prevede l’obbligo per tutti i</w:t>
      </w:r>
      <w:r w:rsidRPr="00B26DB0">
        <w:rPr>
          <w:sz w:val="20"/>
          <w:szCs w:val="20"/>
        </w:rPr>
        <w:t xml:space="preserve"> </w:t>
      </w:r>
      <w:r w:rsidRPr="00B26DB0">
        <w:rPr>
          <w:sz w:val="20"/>
          <w:szCs w:val="20"/>
          <w:u w:val="single"/>
        </w:rPr>
        <w:t>professionist</w:t>
      </w:r>
      <w:r w:rsidR="007775B5" w:rsidRPr="00B26DB0">
        <w:rPr>
          <w:sz w:val="20"/>
          <w:szCs w:val="20"/>
          <w:u w:val="single"/>
        </w:rPr>
        <w:t>i iscritti agli Albi Professionali</w:t>
      </w:r>
      <w:r w:rsidRPr="00B26DB0">
        <w:rPr>
          <w:sz w:val="20"/>
          <w:szCs w:val="20"/>
          <w:u w:val="single"/>
        </w:rPr>
        <w:t xml:space="preserve"> di dotarsi di una casella PEC</w:t>
      </w:r>
      <w:r w:rsidRPr="00B26DB0">
        <w:rPr>
          <w:sz w:val="20"/>
          <w:szCs w:val="20"/>
        </w:rPr>
        <w:t>, si invitano tutti gli iscritti a mettersi in regola, indipendentemente dalla partecipazione al concorso straordinario.</w:t>
      </w:r>
    </w:p>
    <w:p w:rsidR="00C43506" w:rsidRPr="00B26DB0" w:rsidRDefault="00C43506" w:rsidP="007E1D0D">
      <w:pPr>
        <w:jc w:val="both"/>
        <w:rPr>
          <w:sz w:val="20"/>
          <w:szCs w:val="20"/>
        </w:rPr>
      </w:pPr>
      <w:r w:rsidRPr="00B26DB0">
        <w:rPr>
          <w:sz w:val="20"/>
          <w:szCs w:val="20"/>
        </w:rPr>
        <w:tab/>
      </w:r>
      <w:r w:rsidRPr="00B26DB0">
        <w:rPr>
          <w:sz w:val="20"/>
          <w:szCs w:val="20"/>
        </w:rPr>
        <w:tab/>
      </w:r>
      <w:r w:rsidR="00713B4F" w:rsidRPr="00B26DB0">
        <w:rPr>
          <w:sz w:val="20"/>
          <w:szCs w:val="20"/>
        </w:rPr>
        <w:t xml:space="preserve">Si ricorda che l’Ordine </w:t>
      </w:r>
      <w:r w:rsidR="00A54C68" w:rsidRPr="00B26DB0">
        <w:rPr>
          <w:sz w:val="20"/>
          <w:szCs w:val="20"/>
        </w:rPr>
        <w:t xml:space="preserve">dal 2010, in base ad una Convenzione stipulata dalla FOFI con Aruba s.r.l., </w:t>
      </w:r>
      <w:r w:rsidR="000E30C8" w:rsidRPr="00B26DB0">
        <w:rPr>
          <w:sz w:val="20"/>
          <w:szCs w:val="20"/>
        </w:rPr>
        <w:t xml:space="preserve">mette </w:t>
      </w:r>
      <w:r w:rsidR="00713B4F" w:rsidRPr="00B26DB0">
        <w:rPr>
          <w:sz w:val="20"/>
          <w:szCs w:val="20"/>
          <w:u w:val="single"/>
        </w:rPr>
        <w:t>gratuitamente</w:t>
      </w:r>
      <w:r w:rsidR="00713B4F" w:rsidRPr="00B26DB0">
        <w:rPr>
          <w:sz w:val="20"/>
          <w:szCs w:val="20"/>
        </w:rPr>
        <w:t xml:space="preserve">  a disposizione di ogni iscritto una casella PEC</w:t>
      </w:r>
      <w:r w:rsidR="00A54C68" w:rsidRPr="00B26DB0">
        <w:rPr>
          <w:sz w:val="20"/>
          <w:szCs w:val="20"/>
        </w:rPr>
        <w:t>; pertant</w:t>
      </w:r>
      <w:r w:rsidR="005B16E0" w:rsidRPr="00B26DB0">
        <w:rPr>
          <w:sz w:val="20"/>
          <w:szCs w:val="20"/>
        </w:rPr>
        <w:t>o chi lo desidera può richiederne</w:t>
      </w:r>
      <w:r w:rsidR="00A54C68" w:rsidRPr="00B26DB0">
        <w:rPr>
          <w:sz w:val="20"/>
          <w:szCs w:val="20"/>
        </w:rPr>
        <w:t xml:space="preserve"> al</w:t>
      </w:r>
      <w:r w:rsidR="005B16E0" w:rsidRPr="00B26DB0">
        <w:rPr>
          <w:sz w:val="20"/>
          <w:szCs w:val="20"/>
        </w:rPr>
        <w:t xml:space="preserve">l’Ordine l’attivazione </w:t>
      </w:r>
      <w:r w:rsidR="00A54C68" w:rsidRPr="00B26DB0">
        <w:rPr>
          <w:sz w:val="20"/>
          <w:szCs w:val="20"/>
        </w:rPr>
        <w:t>utilizzando l’apposito modulo scarica</w:t>
      </w:r>
      <w:r w:rsidR="000E30C8" w:rsidRPr="00B26DB0">
        <w:rPr>
          <w:sz w:val="20"/>
          <w:szCs w:val="20"/>
        </w:rPr>
        <w:t xml:space="preserve">bile dal nuovo sito </w:t>
      </w:r>
      <w:hyperlink r:id="rId10" w:history="1">
        <w:r w:rsidR="00A54C68" w:rsidRPr="00B26DB0">
          <w:rPr>
            <w:rStyle w:val="Collegamentoipertestuale"/>
            <w:sz w:val="20"/>
            <w:szCs w:val="20"/>
          </w:rPr>
          <w:t>www.fofi.it/ordinepg/</w:t>
        </w:r>
      </w:hyperlink>
      <w:r w:rsidR="00A54C68" w:rsidRPr="00B26DB0">
        <w:rPr>
          <w:sz w:val="20"/>
          <w:szCs w:val="20"/>
        </w:rPr>
        <w:t xml:space="preserve"> alla voce Modulistica.</w:t>
      </w:r>
      <w:r w:rsidR="005B16E0" w:rsidRPr="00B26DB0">
        <w:rPr>
          <w:sz w:val="20"/>
          <w:szCs w:val="20"/>
        </w:rPr>
        <w:t xml:space="preserve">  Tale modulo, compilato e firmato in ogni sua parte, deve essere inviato all’Ordine unitamente alla copia di un documento di identità in corso di validità.</w:t>
      </w:r>
    </w:p>
    <w:p w:rsidR="007775B5" w:rsidRPr="00B26DB0" w:rsidRDefault="007775B5" w:rsidP="007E1D0D">
      <w:pPr>
        <w:jc w:val="both"/>
        <w:rPr>
          <w:sz w:val="20"/>
          <w:szCs w:val="20"/>
        </w:rPr>
      </w:pPr>
    </w:p>
    <w:p w:rsidR="007775B5" w:rsidRPr="00B26DB0" w:rsidRDefault="007775B5" w:rsidP="007E1D0D">
      <w:pPr>
        <w:jc w:val="both"/>
        <w:rPr>
          <w:b/>
          <w:sz w:val="20"/>
          <w:szCs w:val="20"/>
        </w:rPr>
      </w:pPr>
      <w:r w:rsidRPr="00B26DB0">
        <w:rPr>
          <w:b/>
          <w:sz w:val="20"/>
          <w:szCs w:val="20"/>
          <w:u w:val="single"/>
        </w:rPr>
        <w:t>CORSO FAD “LA GESTIONE DELLA MODERNA FARMACIA PER I NEOTITOLARI – COSA OCCORRE SAPERE E SAPER FARE PER APRIRE UNA NUOVA FARMACIA</w:t>
      </w:r>
      <w:r w:rsidRPr="00B26DB0">
        <w:rPr>
          <w:b/>
          <w:sz w:val="20"/>
          <w:szCs w:val="20"/>
        </w:rPr>
        <w:t>”</w:t>
      </w:r>
    </w:p>
    <w:p w:rsidR="00065B0C" w:rsidRDefault="00630DE1" w:rsidP="007E1D0D">
      <w:pPr>
        <w:jc w:val="both"/>
        <w:rPr>
          <w:sz w:val="20"/>
          <w:szCs w:val="20"/>
        </w:rPr>
      </w:pPr>
      <w:r w:rsidRPr="00B26DB0">
        <w:rPr>
          <w:sz w:val="20"/>
          <w:szCs w:val="20"/>
        </w:rPr>
        <w:t xml:space="preserve">Il corso, promosso dalla </w:t>
      </w:r>
      <w:r w:rsidR="000E30C8" w:rsidRPr="00B26DB0">
        <w:rPr>
          <w:sz w:val="20"/>
          <w:szCs w:val="20"/>
        </w:rPr>
        <w:t xml:space="preserve">Federazione Ordini Farmacisti Italiani (F.O.F.I.), è </w:t>
      </w:r>
      <w:r w:rsidR="00250C24">
        <w:rPr>
          <w:sz w:val="20"/>
          <w:szCs w:val="20"/>
        </w:rPr>
        <w:t>mirato</w:t>
      </w:r>
      <w:r w:rsidR="00F37CCA">
        <w:rPr>
          <w:sz w:val="20"/>
          <w:szCs w:val="20"/>
        </w:rPr>
        <w:t xml:space="preserve"> non solo a</w:t>
      </w:r>
      <w:r w:rsidR="000E30C8" w:rsidRPr="00B26DB0">
        <w:rPr>
          <w:sz w:val="20"/>
          <w:szCs w:val="20"/>
        </w:rPr>
        <w:t>i giovani far</w:t>
      </w:r>
      <w:r w:rsidR="00250C24">
        <w:rPr>
          <w:sz w:val="20"/>
          <w:szCs w:val="20"/>
        </w:rPr>
        <w:t xml:space="preserve">macisti che intendono </w:t>
      </w:r>
      <w:r w:rsidR="000E30C8" w:rsidRPr="00B26DB0">
        <w:rPr>
          <w:sz w:val="20"/>
          <w:szCs w:val="20"/>
        </w:rPr>
        <w:t>partecipare al concorso straordinario per l’assegnazione e l’apertura di 5.000 nuove sedi f</w:t>
      </w:r>
      <w:r w:rsidR="00F37CCA">
        <w:rPr>
          <w:sz w:val="20"/>
          <w:szCs w:val="20"/>
        </w:rPr>
        <w:t>armaceutiche, ma anche a</w:t>
      </w:r>
      <w:r w:rsidR="000E30C8" w:rsidRPr="00B26DB0">
        <w:rPr>
          <w:sz w:val="20"/>
          <w:szCs w:val="20"/>
        </w:rPr>
        <w:t>i professionisti che intendono ambire in futuro alla titolarità o alla di</w:t>
      </w:r>
      <w:r w:rsidR="00065B0C">
        <w:rPr>
          <w:sz w:val="20"/>
          <w:szCs w:val="20"/>
        </w:rPr>
        <w:t>rezione di una moderna farmacia.</w:t>
      </w:r>
    </w:p>
    <w:p w:rsidR="007775B5" w:rsidRDefault="00065B0C" w:rsidP="007E1D0D">
      <w:pPr>
        <w:jc w:val="both"/>
        <w:rPr>
          <w:sz w:val="20"/>
          <w:szCs w:val="20"/>
        </w:rPr>
      </w:pPr>
      <w:r>
        <w:rPr>
          <w:sz w:val="20"/>
          <w:szCs w:val="20"/>
        </w:rPr>
        <w:tab/>
      </w:r>
      <w:r w:rsidR="008A3129" w:rsidRPr="00B26DB0">
        <w:rPr>
          <w:sz w:val="20"/>
          <w:szCs w:val="20"/>
        </w:rPr>
        <w:t xml:space="preserve">E’ strutturato in 4 moduli per un totale di 11 ore formative e può essere svolto mediante registrazione al sito </w:t>
      </w:r>
      <w:hyperlink r:id="rId11" w:history="1">
        <w:r w:rsidR="008A3129" w:rsidRPr="00B26DB0">
          <w:rPr>
            <w:rStyle w:val="Collegamentoipertestuale"/>
            <w:sz w:val="20"/>
            <w:szCs w:val="20"/>
          </w:rPr>
          <w:t>www.pharmastart.it/home/</w:t>
        </w:r>
      </w:hyperlink>
      <w:r w:rsidR="00D56A72" w:rsidRPr="00B26DB0">
        <w:rPr>
          <w:sz w:val="20"/>
          <w:szCs w:val="20"/>
        </w:rPr>
        <w:t xml:space="preserve"> dove è </w:t>
      </w:r>
      <w:r w:rsidR="00CD4D9A">
        <w:rPr>
          <w:sz w:val="20"/>
          <w:szCs w:val="20"/>
        </w:rPr>
        <w:t xml:space="preserve">anche </w:t>
      </w:r>
      <w:r w:rsidR="00D56A72" w:rsidRPr="00B26DB0">
        <w:rPr>
          <w:sz w:val="20"/>
          <w:szCs w:val="20"/>
        </w:rPr>
        <w:t>possibile reperire tutte le informazioni.</w:t>
      </w:r>
      <w:bookmarkStart w:id="0" w:name="_GoBack"/>
      <w:bookmarkEnd w:id="0"/>
    </w:p>
    <w:p w:rsidR="00394A1F" w:rsidRPr="00B26DB0" w:rsidRDefault="00394A1F" w:rsidP="007E1D0D">
      <w:pPr>
        <w:jc w:val="both"/>
        <w:rPr>
          <w:sz w:val="20"/>
          <w:szCs w:val="20"/>
        </w:rPr>
      </w:pPr>
    </w:p>
    <w:p w:rsidR="00394A1F" w:rsidRDefault="00394A1F" w:rsidP="00394A1F">
      <w:pPr>
        <w:jc w:val="both"/>
        <w:rPr>
          <w:b/>
          <w:sz w:val="20"/>
          <w:szCs w:val="20"/>
          <w:u w:val="single"/>
        </w:rPr>
      </w:pPr>
      <w:r>
        <w:rPr>
          <w:b/>
          <w:sz w:val="20"/>
          <w:szCs w:val="20"/>
          <w:u w:val="single"/>
        </w:rPr>
        <w:t>DIMISSIONI DI UN CONSIGLIERE DELL’ORDINE</w:t>
      </w:r>
    </w:p>
    <w:p w:rsidR="00394A1F" w:rsidRPr="00B26DB0" w:rsidRDefault="00394A1F" w:rsidP="00394A1F">
      <w:pPr>
        <w:jc w:val="both"/>
        <w:rPr>
          <w:sz w:val="20"/>
          <w:szCs w:val="20"/>
        </w:rPr>
      </w:pPr>
      <w:r>
        <w:rPr>
          <w:sz w:val="20"/>
          <w:szCs w:val="20"/>
        </w:rPr>
        <w:t>Si comunica che in data 28 settembre 2012 il Dott. Sertorio Lalli ha presentato le proprie dimissioni dalla carica di Consigliere. La composizione del Consiglio dell’Ordine, formato ora da otto membri,  rimane comunque invariata.</w:t>
      </w:r>
    </w:p>
    <w:p w:rsidR="00B81536" w:rsidRPr="00B26DB0" w:rsidRDefault="00B81536" w:rsidP="003E4D87">
      <w:pPr>
        <w:ind w:left="360"/>
        <w:jc w:val="both"/>
        <w:rPr>
          <w:sz w:val="20"/>
          <w:szCs w:val="20"/>
        </w:rPr>
      </w:pPr>
    </w:p>
    <w:p w:rsidR="007E1D0D" w:rsidRDefault="00B81536" w:rsidP="00B26DB0">
      <w:pPr>
        <w:ind w:left="360"/>
        <w:jc w:val="both"/>
        <w:rPr>
          <w:sz w:val="20"/>
          <w:szCs w:val="20"/>
        </w:rPr>
      </w:pPr>
      <w:r w:rsidRPr="00B26DB0">
        <w:rPr>
          <w:sz w:val="20"/>
          <w:szCs w:val="20"/>
        </w:rPr>
        <w:t>Cordiali saluti.</w:t>
      </w:r>
    </w:p>
    <w:p w:rsidR="004145CB" w:rsidRPr="00B26DB0" w:rsidRDefault="004145CB" w:rsidP="00B26DB0">
      <w:pPr>
        <w:ind w:left="360"/>
        <w:jc w:val="both"/>
        <w:rPr>
          <w:sz w:val="20"/>
          <w:szCs w:val="20"/>
        </w:rPr>
      </w:pPr>
    </w:p>
    <w:p w:rsidR="00065B0C" w:rsidRDefault="007E1D0D" w:rsidP="007E1D0D">
      <w:pPr>
        <w:jc w:val="center"/>
        <w:rPr>
          <w:sz w:val="20"/>
          <w:szCs w:val="20"/>
        </w:rPr>
      </w:pPr>
      <w:r w:rsidRPr="00B26DB0">
        <w:rPr>
          <w:sz w:val="20"/>
          <w:szCs w:val="20"/>
        </w:rPr>
        <w:t>Il Presidente</w:t>
      </w:r>
    </w:p>
    <w:p w:rsidR="0049528B" w:rsidRPr="00065B0C" w:rsidRDefault="007E1D0D" w:rsidP="00065B0C">
      <w:pPr>
        <w:jc w:val="center"/>
        <w:rPr>
          <w:sz w:val="20"/>
          <w:szCs w:val="20"/>
        </w:rPr>
      </w:pPr>
      <w:r w:rsidRPr="00B26DB0">
        <w:rPr>
          <w:sz w:val="20"/>
          <w:szCs w:val="20"/>
        </w:rPr>
        <w:t>Dott.ssa Emma Menconi</w:t>
      </w:r>
    </w:p>
    <w:sectPr w:rsidR="0049528B" w:rsidRPr="00065B0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53" w:rsidRDefault="00662B53" w:rsidP="00FF7E4A">
      <w:r>
        <w:separator/>
      </w:r>
    </w:p>
  </w:endnote>
  <w:endnote w:type="continuationSeparator" w:id="0">
    <w:p w:rsidR="00662B53" w:rsidRDefault="00662B53" w:rsidP="00FF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01288"/>
      <w:docPartObj>
        <w:docPartGallery w:val="Page Numbers (Bottom of Page)"/>
        <w:docPartUnique/>
      </w:docPartObj>
    </w:sdtPr>
    <w:sdtEndPr/>
    <w:sdtContent>
      <w:p w:rsidR="00FF7E4A" w:rsidRDefault="00FF7E4A">
        <w:pPr>
          <w:pStyle w:val="Pidipagina"/>
          <w:jc w:val="right"/>
        </w:pPr>
        <w:r>
          <w:fldChar w:fldCharType="begin"/>
        </w:r>
        <w:r>
          <w:instrText>PAGE   \* MERGEFORMAT</w:instrText>
        </w:r>
        <w:r>
          <w:fldChar w:fldCharType="separate"/>
        </w:r>
        <w:r w:rsidR="00CD4D9A">
          <w:rPr>
            <w:noProof/>
          </w:rPr>
          <w:t>1</w:t>
        </w:r>
        <w:r>
          <w:fldChar w:fldCharType="end"/>
        </w:r>
      </w:p>
    </w:sdtContent>
  </w:sdt>
  <w:p w:rsidR="00FF7E4A" w:rsidRDefault="00FF7E4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53" w:rsidRDefault="00662B53" w:rsidP="00FF7E4A">
      <w:r>
        <w:separator/>
      </w:r>
    </w:p>
  </w:footnote>
  <w:footnote w:type="continuationSeparator" w:id="0">
    <w:p w:rsidR="00662B53" w:rsidRDefault="00662B53" w:rsidP="00FF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3F3"/>
    <w:multiLevelType w:val="hybridMultilevel"/>
    <w:tmpl w:val="771C10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D56780B"/>
    <w:multiLevelType w:val="hybridMultilevel"/>
    <w:tmpl w:val="FA66E0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6179A8"/>
    <w:multiLevelType w:val="hybridMultilevel"/>
    <w:tmpl w:val="CC02E8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0923ABD"/>
    <w:multiLevelType w:val="hybridMultilevel"/>
    <w:tmpl w:val="3A5AF0F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BA25AB4"/>
    <w:multiLevelType w:val="hybridMultilevel"/>
    <w:tmpl w:val="DB3632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1C"/>
    <w:rsid w:val="0000122A"/>
    <w:rsid w:val="00012104"/>
    <w:rsid w:val="00023D37"/>
    <w:rsid w:val="00032C2B"/>
    <w:rsid w:val="00042ADE"/>
    <w:rsid w:val="00057A10"/>
    <w:rsid w:val="00065B0C"/>
    <w:rsid w:val="00093E16"/>
    <w:rsid w:val="000965F9"/>
    <w:rsid w:val="000A403F"/>
    <w:rsid w:val="000A5920"/>
    <w:rsid w:val="000E30C8"/>
    <w:rsid w:val="000E6B73"/>
    <w:rsid w:val="000F179F"/>
    <w:rsid w:val="001033B2"/>
    <w:rsid w:val="001A2385"/>
    <w:rsid w:val="001F0B13"/>
    <w:rsid w:val="00250C24"/>
    <w:rsid w:val="002711D4"/>
    <w:rsid w:val="002B54E4"/>
    <w:rsid w:val="002B6893"/>
    <w:rsid w:val="002C0D1D"/>
    <w:rsid w:val="002C4F48"/>
    <w:rsid w:val="002C5071"/>
    <w:rsid w:val="002E6207"/>
    <w:rsid w:val="002F4AF7"/>
    <w:rsid w:val="00323693"/>
    <w:rsid w:val="00340487"/>
    <w:rsid w:val="00361231"/>
    <w:rsid w:val="00375F83"/>
    <w:rsid w:val="00394A1F"/>
    <w:rsid w:val="003A0307"/>
    <w:rsid w:val="003B0856"/>
    <w:rsid w:val="003B686B"/>
    <w:rsid w:val="003E4D87"/>
    <w:rsid w:val="003F5064"/>
    <w:rsid w:val="004145CB"/>
    <w:rsid w:val="0049528B"/>
    <w:rsid w:val="004B18FA"/>
    <w:rsid w:val="004B2C0C"/>
    <w:rsid w:val="004E2F0A"/>
    <w:rsid w:val="004E4DF0"/>
    <w:rsid w:val="00524DB0"/>
    <w:rsid w:val="005679EF"/>
    <w:rsid w:val="005A4BC6"/>
    <w:rsid w:val="005B16E0"/>
    <w:rsid w:val="005F693B"/>
    <w:rsid w:val="00604762"/>
    <w:rsid w:val="006073E1"/>
    <w:rsid w:val="00614900"/>
    <w:rsid w:val="00630DE1"/>
    <w:rsid w:val="00634629"/>
    <w:rsid w:val="00637D17"/>
    <w:rsid w:val="00660B89"/>
    <w:rsid w:val="00662B53"/>
    <w:rsid w:val="00667FBD"/>
    <w:rsid w:val="00685174"/>
    <w:rsid w:val="006913C7"/>
    <w:rsid w:val="006967FE"/>
    <w:rsid w:val="006A0067"/>
    <w:rsid w:val="006F1266"/>
    <w:rsid w:val="00701561"/>
    <w:rsid w:val="00713B4F"/>
    <w:rsid w:val="00723B98"/>
    <w:rsid w:val="00761FFE"/>
    <w:rsid w:val="007775B5"/>
    <w:rsid w:val="00794A24"/>
    <w:rsid w:val="007A578B"/>
    <w:rsid w:val="007B60DA"/>
    <w:rsid w:val="007C7A18"/>
    <w:rsid w:val="007E1D0D"/>
    <w:rsid w:val="007F4F13"/>
    <w:rsid w:val="00820D61"/>
    <w:rsid w:val="00854E60"/>
    <w:rsid w:val="00897EC3"/>
    <w:rsid w:val="008A3129"/>
    <w:rsid w:val="008D60A2"/>
    <w:rsid w:val="008F2923"/>
    <w:rsid w:val="009C6A6A"/>
    <w:rsid w:val="009D18B7"/>
    <w:rsid w:val="00A05DE7"/>
    <w:rsid w:val="00A54C68"/>
    <w:rsid w:val="00A9200A"/>
    <w:rsid w:val="00AC6AB4"/>
    <w:rsid w:val="00AF1856"/>
    <w:rsid w:val="00B26DB0"/>
    <w:rsid w:val="00B36B26"/>
    <w:rsid w:val="00B42430"/>
    <w:rsid w:val="00B805FB"/>
    <w:rsid w:val="00B81536"/>
    <w:rsid w:val="00B94DE3"/>
    <w:rsid w:val="00C13B85"/>
    <w:rsid w:val="00C43506"/>
    <w:rsid w:val="00CA059E"/>
    <w:rsid w:val="00CB211C"/>
    <w:rsid w:val="00CC3B5B"/>
    <w:rsid w:val="00CC4142"/>
    <w:rsid w:val="00CD404F"/>
    <w:rsid w:val="00CD4D9A"/>
    <w:rsid w:val="00CE7D39"/>
    <w:rsid w:val="00D048A6"/>
    <w:rsid w:val="00D04FED"/>
    <w:rsid w:val="00D44265"/>
    <w:rsid w:val="00D563E1"/>
    <w:rsid w:val="00D56A72"/>
    <w:rsid w:val="00D85AE4"/>
    <w:rsid w:val="00DA16EC"/>
    <w:rsid w:val="00DB3DC1"/>
    <w:rsid w:val="00DC0434"/>
    <w:rsid w:val="00E24C12"/>
    <w:rsid w:val="00E46A9C"/>
    <w:rsid w:val="00E47DEA"/>
    <w:rsid w:val="00E66215"/>
    <w:rsid w:val="00E83274"/>
    <w:rsid w:val="00EA086E"/>
    <w:rsid w:val="00EE5154"/>
    <w:rsid w:val="00F305D5"/>
    <w:rsid w:val="00F37CCA"/>
    <w:rsid w:val="00F72B9E"/>
    <w:rsid w:val="00F934FD"/>
    <w:rsid w:val="00FA6520"/>
    <w:rsid w:val="00FD422E"/>
    <w:rsid w:val="00FE67D0"/>
    <w:rsid w:val="00FF093A"/>
    <w:rsid w:val="00FF7E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D0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E1D0D"/>
    <w:rPr>
      <w:color w:val="0000FF"/>
      <w:u w:val="single"/>
    </w:rPr>
  </w:style>
  <w:style w:type="paragraph" w:styleId="Intestazione">
    <w:name w:val="header"/>
    <w:basedOn w:val="Normale"/>
    <w:link w:val="IntestazioneCarattere"/>
    <w:uiPriority w:val="99"/>
    <w:unhideWhenUsed/>
    <w:rsid w:val="00FF7E4A"/>
    <w:pPr>
      <w:tabs>
        <w:tab w:val="center" w:pos="4819"/>
        <w:tab w:val="right" w:pos="9638"/>
      </w:tabs>
    </w:pPr>
  </w:style>
  <w:style w:type="character" w:customStyle="1" w:styleId="IntestazioneCarattere">
    <w:name w:val="Intestazione Carattere"/>
    <w:basedOn w:val="Carpredefinitoparagrafo"/>
    <w:link w:val="Intestazione"/>
    <w:uiPriority w:val="99"/>
    <w:rsid w:val="00FF7E4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F7E4A"/>
    <w:pPr>
      <w:tabs>
        <w:tab w:val="center" w:pos="4819"/>
        <w:tab w:val="right" w:pos="9638"/>
      </w:tabs>
    </w:pPr>
  </w:style>
  <w:style w:type="character" w:customStyle="1" w:styleId="PidipaginaCarattere">
    <w:name w:val="Piè di pagina Carattere"/>
    <w:basedOn w:val="Carpredefinitoparagrafo"/>
    <w:link w:val="Pidipagina"/>
    <w:uiPriority w:val="99"/>
    <w:rsid w:val="00FF7E4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E7D39"/>
    <w:pPr>
      <w:ind w:left="720"/>
      <w:contextualSpacing/>
    </w:pPr>
  </w:style>
  <w:style w:type="character" w:styleId="Collegamentovisitato">
    <w:name w:val="FollowedHyperlink"/>
    <w:basedOn w:val="Carpredefinitoparagrafo"/>
    <w:uiPriority w:val="99"/>
    <w:semiHidden/>
    <w:unhideWhenUsed/>
    <w:rsid w:val="00F934FD"/>
    <w:rPr>
      <w:color w:val="800080" w:themeColor="followedHyperlink"/>
      <w:u w:val="single"/>
    </w:rPr>
  </w:style>
  <w:style w:type="paragraph" w:styleId="Testofumetto">
    <w:name w:val="Balloon Text"/>
    <w:basedOn w:val="Normale"/>
    <w:link w:val="TestofumettoCarattere"/>
    <w:uiPriority w:val="99"/>
    <w:semiHidden/>
    <w:unhideWhenUsed/>
    <w:rsid w:val="005A4B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BC6"/>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1D0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E1D0D"/>
    <w:rPr>
      <w:color w:val="0000FF"/>
      <w:u w:val="single"/>
    </w:rPr>
  </w:style>
  <w:style w:type="paragraph" w:styleId="Intestazione">
    <w:name w:val="header"/>
    <w:basedOn w:val="Normale"/>
    <w:link w:val="IntestazioneCarattere"/>
    <w:uiPriority w:val="99"/>
    <w:unhideWhenUsed/>
    <w:rsid w:val="00FF7E4A"/>
    <w:pPr>
      <w:tabs>
        <w:tab w:val="center" w:pos="4819"/>
        <w:tab w:val="right" w:pos="9638"/>
      </w:tabs>
    </w:pPr>
  </w:style>
  <w:style w:type="character" w:customStyle="1" w:styleId="IntestazioneCarattere">
    <w:name w:val="Intestazione Carattere"/>
    <w:basedOn w:val="Carpredefinitoparagrafo"/>
    <w:link w:val="Intestazione"/>
    <w:uiPriority w:val="99"/>
    <w:rsid w:val="00FF7E4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F7E4A"/>
    <w:pPr>
      <w:tabs>
        <w:tab w:val="center" w:pos="4819"/>
        <w:tab w:val="right" w:pos="9638"/>
      </w:tabs>
    </w:pPr>
  </w:style>
  <w:style w:type="character" w:customStyle="1" w:styleId="PidipaginaCarattere">
    <w:name w:val="Piè di pagina Carattere"/>
    <w:basedOn w:val="Carpredefinitoparagrafo"/>
    <w:link w:val="Pidipagina"/>
    <w:uiPriority w:val="99"/>
    <w:rsid w:val="00FF7E4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E7D39"/>
    <w:pPr>
      <w:ind w:left="720"/>
      <w:contextualSpacing/>
    </w:pPr>
  </w:style>
  <w:style w:type="character" w:styleId="Collegamentovisitato">
    <w:name w:val="FollowedHyperlink"/>
    <w:basedOn w:val="Carpredefinitoparagrafo"/>
    <w:uiPriority w:val="99"/>
    <w:semiHidden/>
    <w:unhideWhenUsed/>
    <w:rsid w:val="00F934FD"/>
    <w:rPr>
      <w:color w:val="800080" w:themeColor="followedHyperlink"/>
      <w:u w:val="single"/>
    </w:rPr>
  </w:style>
  <w:style w:type="paragraph" w:styleId="Testofumetto">
    <w:name w:val="Balloon Text"/>
    <w:basedOn w:val="Normale"/>
    <w:link w:val="TestofumettoCarattere"/>
    <w:uiPriority w:val="99"/>
    <w:semiHidden/>
    <w:unhideWhenUsed/>
    <w:rsid w:val="005A4B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4BC6"/>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fi.it/ordine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armastart.it/home/" TargetMode="External"/><Relationship Id="rId5" Type="http://schemas.openxmlformats.org/officeDocument/2006/relationships/webSettings" Target="webSettings.xml"/><Relationship Id="rId10" Type="http://schemas.openxmlformats.org/officeDocument/2006/relationships/hyperlink" Target="http://www.fofi.it/ordinepg/" TargetMode="External"/><Relationship Id="rId4" Type="http://schemas.openxmlformats.org/officeDocument/2006/relationships/settings" Target="settings.xml"/><Relationship Id="rId9" Type="http://schemas.openxmlformats.org/officeDocument/2006/relationships/hyperlink" Target="mailto:ordfarmpg@liber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522</Words>
  <Characters>2977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THINK</cp:lastModifiedBy>
  <cp:revision>43</cp:revision>
  <cp:lastPrinted>2012-10-17T07:02:00Z</cp:lastPrinted>
  <dcterms:created xsi:type="dcterms:W3CDTF">2012-10-10T08:29:00Z</dcterms:created>
  <dcterms:modified xsi:type="dcterms:W3CDTF">2012-10-17T07:10:00Z</dcterms:modified>
</cp:coreProperties>
</file>