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CC" w:rsidRPr="005A5DCC" w:rsidRDefault="005A5DCC" w:rsidP="005A5D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5A5DCC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  <w:lang w:eastAsia="it-IT"/>
        </w:rPr>
        <w:t>EMAPI – COPERTURA SANITARIA INTEGRATIVA</w:t>
      </w:r>
    </w:p>
    <w:p w:rsidR="005A5DCC" w:rsidRPr="006D2FFE" w:rsidRDefault="005A5DCC" w:rsidP="005A5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D2FF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 delibera del Consiglio di amministrazione del 20 dicembre 2017, </w:t>
      </w:r>
      <w:proofErr w:type="spellStart"/>
      <w:r w:rsidRPr="006D2FFE">
        <w:rPr>
          <w:rFonts w:ascii="Times New Roman" w:eastAsia="Times New Roman" w:hAnsi="Times New Roman" w:cs="Times New Roman"/>
          <w:sz w:val="20"/>
          <w:szCs w:val="20"/>
          <w:lang w:eastAsia="it-IT"/>
        </w:rPr>
        <w:t>l’Enpaf</w:t>
      </w:r>
      <w:proofErr w:type="spellEnd"/>
      <w:r w:rsidRPr="006D2FF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ha aderito ad EMAPI, l’Ente di Mutua Assistenza per i Professionisti Italiani, stipulando, in attuazione di quanto previsto dal proprio Regolamento di assistenza, una convenzione in favore dei propri iscritti e dei titolari di pensione diretta </w:t>
      </w:r>
      <w:proofErr w:type="spellStart"/>
      <w:r w:rsidRPr="006D2FFE">
        <w:rPr>
          <w:rFonts w:ascii="Times New Roman" w:eastAsia="Times New Roman" w:hAnsi="Times New Roman" w:cs="Times New Roman"/>
          <w:sz w:val="20"/>
          <w:szCs w:val="20"/>
          <w:lang w:eastAsia="it-IT"/>
        </w:rPr>
        <w:t>Enpaf</w:t>
      </w:r>
      <w:proofErr w:type="spellEnd"/>
      <w:r w:rsidRPr="006D2FF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  <w:r w:rsidRPr="006D2FFE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 xml:space="preserve">La convenzione prevede, senza alcun onere a carico dell’iscritto o del titolare di pensione diretta </w:t>
      </w:r>
      <w:proofErr w:type="spellStart"/>
      <w:r w:rsidRPr="006D2FFE">
        <w:rPr>
          <w:rFonts w:ascii="Times New Roman" w:eastAsia="Times New Roman" w:hAnsi="Times New Roman" w:cs="Times New Roman"/>
          <w:sz w:val="20"/>
          <w:szCs w:val="20"/>
          <w:lang w:eastAsia="it-IT"/>
        </w:rPr>
        <w:t>Enpaf</w:t>
      </w:r>
      <w:proofErr w:type="spellEnd"/>
      <w:r w:rsidRPr="006D2FF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una copertura sanitaria integrativa per gravi interventi chirurgici e gravi eventi morbosi, la copertura in caso di invalidità permanente superiore al 66%  da infortunio e la copertura in caso di non autosufficienza (LTC). Si prevede, inoltre,  la possibilità per gli assicurati di estendere, con oneri a loro carico, le medesime coperture al proprio nucleo familiare. </w:t>
      </w:r>
      <w:r w:rsidRPr="006D2FFE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La copertura assicurativa sarà attiva dalle ore 00.00 del 16 gennaio 2018 ed è subordinata alla condizione di regolarità contributiva del richiedente.</w:t>
      </w:r>
    </w:p>
    <w:p w:rsidR="005A5DCC" w:rsidRPr="006D2FFE" w:rsidRDefault="005A5DCC" w:rsidP="005A5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D2FFE">
        <w:rPr>
          <w:rFonts w:ascii="Times New Roman" w:eastAsia="Times New Roman" w:hAnsi="Times New Roman" w:cs="Times New Roman"/>
          <w:sz w:val="20"/>
          <w:szCs w:val="20"/>
          <w:lang w:eastAsia="it-IT"/>
        </w:rPr>
        <w:t>Si segnala che chi usufruisca dei rimborsi previsti dalla copertura assicurativa EMAPI, può beneficiare dei sussidi assistenziali ENPAF per i medesimi eventi, ricorrendone i presupposti, limitatamente alla parte eventualmente non rimborsata da EMAPI.</w:t>
      </w:r>
    </w:p>
    <w:p w:rsidR="005A5DCC" w:rsidRPr="006D2FFE" w:rsidRDefault="005A5DCC" w:rsidP="005A5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D2FF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Per avere ulteriori informazioni sul regolamento e la modulistica utile per le richieste di rimborso è consultabile il sito web di EMAPI al seguente link </w:t>
      </w:r>
      <w:hyperlink r:id="rId5" w:history="1">
        <w:r w:rsidRPr="006D2FF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http://www.emapi.it</w:t>
        </w:r>
      </w:hyperlink>
    </w:p>
    <w:p w:rsidR="005A5DCC" w:rsidRPr="006D2FFE" w:rsidRDefault="005A5DCC" w:rsidP="005A5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D2FFE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Contatti e numeri utili:</w:t>
      </w:r>
      <w:r w:rsidRPr="006D2FFE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Telefono - 06/44250196 – 848 88 11 66</w:t>
      </w:r>
      <w:r w:rsidRPr="006D2FFE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Fax - 06/44252624</w:t>
      </w:r>
      <w:r w:rsidRPr="006D2FFE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 xml:space="preserve">E-mail - </w:t>
      </w:r>
      <w:hyperlink r:id="rId6" w:history="1">
        <w:r w:rsidRPr="006D2FF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info@emapi.it</w:t>
        </w:r>
      </w:hyperlink>
    </w:p>
    <w:p w:rsidR="005A5DCC" w:rsidRPr="006D2FFE" w:rsidRDefault="006D2FFE" w:rsidP="005A5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hyperlink r:id="rId7" w:history="1">
        <w:r w:rsidR="005A5DCC" w:rsidRPr="006D2FF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Brochure informativa</w:t>
        </w:r>
      </w:hyperlink>
    </w:p>
    <w:p w:rsidR="00E8245A" w:rsidRPr="006D2FFE" w:rsidRDefault="00E8245A">
      <w:pPr>
        <w:rPr>
          <w:sz w:val="20"/>
          <w:szCs w:val="20"/>
        </w:rPr>
      </w:pPr>
    </w:p>
    <w:p w:rsidR="00700C0E" w:rsidRPr="006D2FFE" w:rsidRDefault="00700C0E">
      <w:pPr>
        <w:rPr>
          <w:sz w:val="20"/>
          <w:szCs w:val="20"/>
        </w:rPr>
      </w:pPr>
    </w:p>
    <w:p w:rsidR="006D2FFE" w:rsidRPr="00700C0E" w:rsidRDefault="006D2FFE" w:rsidP="006D2F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700C0E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  <w:lang w:eastAsia="it-IT"/>
        </w:rPr>
        <w:t xml:space="preserve">REGOLAMENTO DI ASSISTENZA </w:t>
      </w:r>
    </w:p>
    <w:p w:rsidR="006D2FFE" w:rsidRDefault="006D2FFE" w:rsidP="006D2FFE">
      <w:pPr>
        <w:pStyle w:val="NormaleWeb"/>
      </w:pPr>
      <w:r>
        <w:t xml:space="preserve">Si comunica che con nota n. 7157.13 del 13/06/2017 i Ministeri vigilanti hanno approvato il nuovo Regolamento di assistenza </w:t>
      </w:r>
      <w:proofErr w:type="spellStart"/>
      <w:r>
        <w:t>dell’Enpaf</w:t>
      </w:r>
      <w:proofErr w:type="spellEnd"/>
      <w:r>
        <w:t>, così come formulato nell’ultima stesura approvata dal Consiglio nazionale con deliberazione n. 3 del 27 aprile 2017.</w:t>
      </w:r>
      <w:r>
        <w:br/>
        <w:t>Il nuovo regolamento ha tuttavia necessità di trovare applicazione tramite l’adozione di delibere attuative da parte del Consiglio di amministrazione, cui è stata conferita la competenza di stabilire i criteri di valutazione della situazione di bisogno economico del nucleo familiare del richiedente la prestazione e le modalità di presentazione delle domande rivolte alla Sezione assistenza nonché di approvare la relativa modulistica. Pertanto, è opportuno sottolineare che, fintanto che non verranno definiti i sopra citati elementi costitutivi delle nuove prestazioni assistenziali, rimangono in essere per l’anno corrente le iniziative già approvate fino alla loro scadenza programmata.</w:t>
      </w:r>
      <w:r>
        <w:br/>
        <w:t xml:space="preserve">Si ricorda che tra le novità assolute introdotte dal Regolamento di assistenza vi è la previsione di tutele in favore di tutti gli iscritti e i titolari di pensione diretta </w:t>
      </w:r>
      <w:proofErr w:type="spellStart"/>
      <w:r>
        <w:t>Enpaf</w:t>
      </w:r>
      <w:proofErr w:type="spellEnd"/>
      <w:r>
        <w:t xml:space="preserve">, a prescindere dalla condizione di bisogno economico: si tratta di iniziative di assistenza sanitaria integrativa e altre coperture per morte, invalidità e non autosufficienza (Long </w:t>
      </w:r>
      <w:proofErr w:type="spellStart"/>
      <w:r>
        <w:t>Term</w:t>
      </w:r>
      <w:proofErr w:type="spellEnd"/>
      <w:r>
        <w:t xml:space="preserve"> Care).</w:t>
      </w:r>
    </w:p>
    <w:p w:rsidR="006D2FFE" w:rsidRDefault="006D2FFE" w:rsidP="006D2FFE">
      <w:pPr>
        <w:pStyle w:val="NormaleWeb"/>
      </w:pPr>
      <w:hyperlink r:id="rId8" w:history="1">
        <w:r>
          <w:rPr>
            <w:rStyle w:val="Collegamentoipertestuale"/>
          </w:rPr>
          <w:t>Regolamento di Assistenza</w:t>
        </w:r>
        <w:r>
          <w:rPr>
            <w:color w:val="0000FF"/>
            <w:u w:val="single"/>
          </w:rPr>
          <w:br/>
        </w:r>
      </w:hyperlink>
      <w:hyperlink r:id="rId9" w:history="1">
        <w:r>
          <w:rPr>
            <w:rStyle w:val="Collegamentoipertestuale"/>
          </w:rPr>
          <w:t>Circolare Informativa sul Regolamento di Assistenza</w:t>
        </w:r>
      </w:hyperlink>
    </w:p>
    <w:p w:rsidR="006D2FFE" w:rsidRDefault="006D2FFE" w:rsidP="006D2FFE">
      <w:pPr>
        <w:pStyle w:val="NormaleWeb"/>
      </w:pPr>
      <w:r>
        <w:t> </w:t>
      </w:r>
    </w:p>
    <w:p w:rsidR="006D2FFE" w:rsidRDefault="006D2FFE" w:rsidP="006D2FFE">
      <w:bookmarkStart w:id="0" w:name="_GoBack"/>
      <w:bookmarkEnd w:id="0"/>
    </w:p>
    <w:sectPr w:rsidR="006D2F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CC"/>
    <w:rsid w:val="005A5DCC"/>
    <w:rsid w:val="006D2FFE"/>
    <w:rsid w:val="00700C0E"/>
    <w:rsid w:val="00E8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D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D2F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D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D2F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paf.it/documenti/regolamenti/item/regolamento-di-assistenz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paf.it/images/pdf/modulistica/assistenza/Brochure_EMAPI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emapi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mapi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npaf.it/documenti/archivio-delle-comunicazioni/item/circolare-informativa-regolamento-di-assistenz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2018-02-26T14:10:00Z</dcterms:created>
  <dcterms:modified xsi:type="dcterms:W3CDTF">2018-02-26T14:20:00Z</dcterms:modified>
</cp:coreProperties>
</file>